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2AB" w:rsidRPr="007D62AB" w:rsidRDefault="007D62AB" w:rsidP="007D62A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7D62AB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7D62AB" w:rsidRPr="007D62AB" w:rsidRDefault="007D62AB" w:rsidP="007D62A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526498-N-2019 z dnia 2019-03-18 r. </w:t>
      </w:r>
    </w:p>
    <w:p w:rsidR="007D62AB" w:rsidRPr="007D62AB" w:rsidRDefault="007D62AB" w:rsidP="007D6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Szkół Nr 2 im. Wojciecha Korfantego: „Dostawa sprzętu komputerowego, urządzeń drukujących oraz oprogramowania do Zespołu Szkół Nr 2 im. Wojciecha Korfantego”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Projekt pn. „Kształcenie kompetencji niezbędnych na rynku pracy oraz doradztwo zawodowe w Zespole Szkół Nr 2 im. Wojciecha Korfantego , który to otrzymał dofinansowanie w ramach Regionalnego Programu Operacyjnego Województwa Śląskiego na lata 2014-2020 Oś priorytetowa: XI. Wzmocnienie potencjału edukacyjnego, działanie: 11.1. Ograniczenie przedwczesnego kończenia nauki szkolnej oraz zapewnienie równego dostępu do dobrej jakości edukacji elementarnej, kształcenia podstawowego i średniego, </w:t>
      </w:r>
      <w:proofErr w:type="spellStart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>poddziałanie</w:t>
      </w:r>
      <w:proofErr w:type="spellEnd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11.1.4. Poprawa efektywności kształcenia ogólnego – konkurs. Konkurs nr RPSL.11.01.04-IZ.01-24-214/17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 przypadku przeprowadzania postępowania wspólnie z zamawiającymi z innych państw członkowskich Unii Europejskiej – mające zastosowanie krajowe prawo zamówień publicznych: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Szkół Nr 2 im. Wojciecha Korfantego, krajowy numer identyfikacyjny 81548100000000, ul. Poznańska  1 A , 44-335  Jastrzębie Zdrój, woj. śląskie, państwo Polska, tel. 324 711 633, , e-mail poczta@zs2.jastrzebie.pl, , faks 324 711 633.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Jednostki organizacyjne administracji samorządowej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7D62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www.zs2.jastrzebie.pl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Wymagane jest przesłanie ofert lub wniosków o dopuszczenie do udziału w </w:t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postępowaniu w inny sposób: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ofertę należy składać pod rygorem nieważności w formie pisemnej osobiście lub za pośrednictwem posłańca lub operatora pocztowego.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Zespół Szkół Nr 2 im. Wojciecha Korfantego w Jastrzębiu-Zdroju Ul. Poznańska 1A, pokój 14A 44-335 Jastrzębie-Zdrój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„Dostawa sprzętu komputerowego, urządzeń drukujących oraz oprogramowania do Zespołu Szkół Nr 2 im. Wojciecha Korfantego”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7D62AB" w:rsidRPr="007D62AB" w:rsidRDefault="007D62AB" w:rsidP="007D6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wszystkich części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7D62A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dostawa i uruchomienie fabrycznie nowego wyposażenia na potrzeby realizacji zajęć dodatkowych w Zespole Szkół nr 2 im. Wojciecha Korfantego w ramach projektu pn. Kształcenie kompetencji niezbędnych na rynku pracy oraz doradztwo zawodowe w Zespole Szkół Nr 2 im. Wojciecha Korfantego. Zamówienie będzie obejmować następujące pozycje, z podziałem na części: a) Część I – Dostawa sprzętu i oprogramowania komputerowego oraz tablic interaktywnych obejmująca: • Laptop na zajęcia edukacyjne z wykorzystaniem do tablicy interaktywnej – 39 sztuk • Tablet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dla uczniów do zajęć edukacyjnych – 32 sztuk • Etui do tabletu – 16 sztuk • Tablic interaktywna w komplecie z projektorem oraz wyposażeniem towarzyszącym – 15 sztuk • Głośniki do tablic interaktywnych, kompatybilne z zaproponowaną tablicą interaktywną – 15 sztuk • Czytnik </w:t>
      </w:r>
      <w:proofErr w:type="spellStart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>e-booków</w:t>
      </w:r>
      <w:proofErr w:type="spellEnd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3 sztuki • Monitor interaktywny – 1 sztuka • Router do </w:t>
      </w:r>
      <w:proofErr w:type="spellStart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2 sztuki b) Część II – Dostawa urządzeń wielofunkcyjnych: • Urządzenie wielofunkcyjne atramentowe kolor– 4 sztuk • Urządzenie wielofunkcyjne laserowe mono – 1 sztuka • Urządzenie wielofunkcyjne laserowe kolor – 5 sztuk • Urządzenie wielofunkcyjne laserowe mono – 1 sztuka • Urządzenie wielofunkcyjne atramentowe kolor– 3 sztuki • Urządzenie wielofunkcyjne atramentowe kolor– 1 sztuka • Drukarka laserowa czarno-biała – 1 sztuka Szczegółowy opis przedmiotu zamówienia stanowi Załącznik nr 4 do SIWZ.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39162110-9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0"/>
      </w:tblGrid>
      <w:tr w:rsidR="007D62AB" w:rsidRPr="007D62AB" w:rsidTr="007D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7D62AB" w:rsidRPr="007D62AB" w:rsidTr="007D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30213100-6</w:t>
            </w:r>
          </w:p>
        </w:tc>
      </w:tr>
      <w:tr w:rsidR="007D62AB" w:rsidRPr="007D62AB" w:rsidTr="007D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30213200-7</w:t>
            </w:r>
          </w:p>
        </w:tc>
      </w:tr>
      <w:tr w:rsidR="007D62AB" w:rsidRPr="007D62AB" w:rsidTr="007D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32322000-6</w:t>
            </w:r>
          </w:p>
        </w:tc>
      </w:tr>
      <w:tr w:rsidR="007D62AB" w:rsidRPr="007D62AB" w:rsidTr="007D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42962000-7</w:t>
            </w:r>
          </w:p>
        </w:tc>
      </w:tr>
      <w:tr w:rsidR="007D62AB" w:rsidRPr="007D62AB" w:rsidTr="007D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48000000-8</w:t>
            </w:r>
          </w:p>
        </w:tc>
      </w:tr>
      <w:tr w:rsidR="007D62AB" w:rsidRPr="007D62AB" w:rsidTr="007D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48900000-7</w:t>
            </w:r>
          </w:p>
        </w:tc>
      </w:tr>
    </w:tbl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7D62A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</w:t>
      </w:r>
      <w:proofErr w:type="spellStart"/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6 i 7 lub w art. 134 ust. 6 </w:t>
      </w:r>
      <w:proofErr w:type="spellStart"/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3 ustawy </w:t>
      </w:r>
      <w:proofErr w:type="spellStart"/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</w:t>
      </w:r>
      <w:proofErr w:type="spellStart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 lub w art. 134 ust. 6 </w:t>
      </w:r>
      <w:proofErr w:type="spellStart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 ustawy </w:t>
      </w:r>
      <w:proofErr w:type="spellStart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7D62A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D62A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wymaga realizacji zamówienia, o którym mowa w </w:t>
      </w:r>
      <w:proofErr w:type="spellStart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3.1 SIWZ w terminie maksymalnie 14 dni od podpisania umowy.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Określenie warunków: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</w:t>
      </w:r>
      <w:proofErr w:type="spellStart"/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III.3) - III.6)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Oferta musi zawierać następujące oświadczenia i dokumenty: 1) wypełniony formularz ofertowy sporządzony z wykorzystaniem wzoru stanowiącego Załącznik nr 1 do SIWZ, osobno dla każdej części zamówienia. 2) Załącznik nr 1a, 1b do SIWZ. 3) oświadczenia wymienione w pkt. 9.1.a). niniejszej SIWZ </w:t>
      </w:r>
      <w:proofErr w:type="spellStart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>tj</w:t>
      </w:r>
      <w:proofErr w:type="spellEnd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załącznik nr 2 do SIWZ dotyczące wykonawcy. 4) pełnomocnictwo - zgodnie z pkt. 10 ppkt.4 niniejszej SIWZ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Przewidziana maksymalna liczba uczestników umowy ramowej: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7D62A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Tak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Wykonawcy, którzy nie złożyli nowych postąpień, zostaną zakwalifikowani do następnego etapu: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1.Zamawiający zastrzega sobie możliwość dokonania zmian postanowień umowy: a. w zakresie terminu wykonania, w przypadku zaistnienia zdarzeń uniemożliwiających wykonanie umowy w terminie o którym mowa w § 3 umowy z przyczyn niezależnych od wykonawcy, udokumentowanych w sposób nie budzący zastrzeżeń, potwierdzonych protokolarnie, W przypadku, o którym mowa wyżej termin wykonania może ulec przedłużeniu odpowiednio o czas niezbędny do zakończenia wykonywania jej w sposób należyty, nie dłużej jednak niż o okres trwania tych okoliczności i skutków ich wystąpienia. b. w zakresie podwykonawców, wykazanych na etapie złożonej oferty lub, których konieczność ujawnienia wynikła na etapie realizacji zamówienia, którym wykonawca powierzył lub ma zamiar powierzyć wykonanie części zamówienia, c. w zakresie zmian wartości wynagrodzenia, o którym mowa w § 5 ust. 1 umowy w przypadku zmiany obowiązującej stawki VAT – zmiana może dotyczyć zarówno zwiększenia jak i zmniejszenia kosztów wykonania zamówienia 2. Warunkiem dokonania w/w zmian jest złożenie wniosku przez stronę inicjującą wraz z opisem i uzasadnieniem proponowanej zmiany. 3. Zmiana postanowień zawartej umowy dokonywana będzie w formie pisemnej pod rygorem nieważności.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7D62A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2019-03-26, godzina: 14:30,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ofert)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D62AB" w:rsidRPr="007D62AB" w:rsidRDefault="007D62AB" w:rsidP="007D6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2"/>
        <w:gridCol w:w="180"/>
        <w:gridCol w:w="834"/>
        <w:gridCol w:w="7276"/>
      </w:tblGrid>
      <w:tr w:rsidR="007D62AB" w:rsidRPr="007D62AB" w:rsidTr="007D62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DOSTAWA SPRZĘTU I OPROGRAMOWANIA KOMPUTEROWEGO ORAZ TABLIC INTERAKTYWNYCH</w:t>
            </w:r>
          </w:p>
        </w:tc>
      </w:tr>
    </w:tbl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7D62A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</w:t>
      </w:r>
      <w:proofErr w:type="spellEnd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niniejszego postępowania jest dostawa sprzętu i oprogramowania komputerowego oraz tablic interaktywnych Zamówienie będzie obejmować Część I </w:t>
      </w:r>
      <w:proofErr w:type="spellStart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>tj</w:t>
      </w:r>
      <w:proofErr w:type="spellEnd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• Laptop na zajęcia edukacyjne z wykorzystaniem do tablicy interaktywnej – 39 sztuk • Tablet dla uczniów do zajęć edukacyjnych – 32 sztuk • Etui do tabletu – 16 sztuk • Tablic interaktywna w komplecie z projektorem oraz wyposażeniem towarzyszącym – 15 sztuk • Głośniki do tablic interaktywnych, kompatybilne z zaproponowaną tablicą interaktywną – 15 sztuk • Czytnik </w:t>
      </w:r>
      <w:proofErr w:type="spellStart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>e-booków</w:t>
      </w:r>
      <w:proofErr w:type="spellEnd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3 sztuki • Monitor interaktywny – 1 sztuka • Router do </w:t>
      </w:r>
      <w:proofErr w:type="spellStart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2 sztuki Szczegółowy opis przedmiotu zamówienia stanowi Załącznik nr 4 do SIWZ.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>39162110-9, 30213100-6, 30213200-7, 32322000-6, 42962000-7, 48000000-8, 48900000-7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dniach: 14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88"/>
        <w:gridCol w:w="1016"/>
      </w:tblGrid>
      <w:tr w:rsidR="007D62AB" w:rsidRPr="007D62AB" w:rsidTr="007D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7D62AB" w:rsidRPr="007D62AB" w:rsidTr="007D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 Okres gwarancji Cena brutto całości zadania „C”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7D62AB" w:rsidRPr="007D62AB" w:rsidTr="007D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2.Okres gwarancji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15,00</w:t>
            </w:r>
          </w:p>
        </w:tc>
      </w:tr>
      <w:tr w:rsidR="007D62AB" w:rsidRPr="007D62AB" w:rsidTr="007D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3.Konfiguracja sprzętowa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25,00</w:t>
            </w:r>
          </w:p>
        </w:tc>
      </w:tr>
    </w:tbl>
    <w:p w:rsidR="007D62AB" w:rsidRPr="007D62AB" w:rsidRDefault="007D62AB" w:rsidP="007D62A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6) INFORMACJE </w:t>
      </w:r>
      <w:proofErr w:type="spellStart"/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proofErr w:type="spellEnd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 realizacji zamówienia, o którym mowa w </w:t>
      </w:r>
      <w:proofErr w:type="spellStart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3.1 SIWZ w terminie maksymalnie do 14dni kalendarzowych od daty podpisania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umowy.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"/>
        <w:gridCol w:w="180"/>
        <w:gridCol w:w="834"/>
        <w:gridCol w:w="5222"/>
      </w:tblGrid>
      <w:tr w:rsidR="007D62AB" w:rsidRPr="007D62AB" w:rsidTr="007D62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DOSTAWA URZĄDZEŃ WIELOFUNKCYJNYCH</w:t>
            </w:r>
          </w:p>
        </w:tc>
      </w:tr>
    </w:tbl>
    <w:p w:rsidR="007D62AB" w:rsidRPr="007D62AB" w:rsidRDefault="007D62AB" w:rsidP="007D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7D62A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</w:t>
      </w:r>
      <w:proofErr w:type="spellEnd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niniejszego postępowania jest dostawa urządzeń wielofunkcyjnych. Zamówienie będzie obejmować Część II– • Urządzenie wielofunkcyjne atramentowe kolor– 4 sztuk • Urządzenie wielofunkcyjne laserowe mono – 1 sztuka • Urządzenie wielofunkcyjne laserowe kolor – 5 sztuk • Urządzenie wielofunkcyjne laserowe mono – 1 sztuka • Urządzenie wielofunkcyjne atramentowe kolor– 3 sztuki • Urządzenie wielofunkcyjne atramentowe kolor– 1 sztuka • Drukarka laserowa czarno-biała – 1 sztuka Szczegółowy opis przedmiotu zamówienia stanowi Załącznik nr 4 do SIWZ.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>39162110-9, 30213100-6, 30213200-7, 32322000-6, 42962000-7, 48000000-8, 48900000-7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miesiącach: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dniach: 14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89"/>
        <w:gridCol w:w="1016"/>
      </w:tblGrid>
      <w:tr w:rsidR="007D62AB" w:rsidRPr="007D62AB" w:rsidTr="007D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7D62AB" w:rsidRPr="007D62AB" w:rsidTr="007D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1.Cena brutto całości zadania „C”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7D62AB" w:rsidRPr="007D62AB" w:rsidTr="007D62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2.Okres gwarancji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D62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7D62AB" w:rsidRPr="007D62AB" w:rsidRDefault="007D62AB" w:rsidP="007D62A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6) INFORMACJE </w:t>
      </w:r>
      <w:proofErr w:type="spellStart"/>
      <w:r w:rsidRPr="007D62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DODATKOWE: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proofErr w:type="spellEnd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 realizacji zamówienia, o którym mowa w </w:t>
      </w:r>
      <w:proofErr w:type="spellStart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3.1 SIWZ w terminie maksymalnie do 14 dni kalendarzowych od daty podpisania umowy.</w:t>
      </w:r>
      <w:r w:rsidRPr="007D62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7D62AB" w:rsidRPr="007D62AB" w:rsidRDefault="007D62AB" w:rsidP="007D62A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D62AB" w:rsidRPr="007D62AB" w:rsidRDefault="007D62AB" w:rsidP="007D62A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7D62AB" w:rsidRPr="007D62AB" w:rsidTr="007D62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62AB" w:rsidRPr="007D62AB" w:rsidRDefault="007D62AB" w:rsidP="007D62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7D62AB" w:rsidRPr="007D62AB" w:rsidRDefault="007D62AB" w:rsidP="007D62A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7D62AB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7D62AB" w:rsidRPr="007D62AB" w:rsidRDefault="007D62AB" w:rsidP="007D62A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7D62AB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7D62AB" w:rsidRPr="007D62AB" w:rsidRDefault="007D62AB" w:rsidP="007D62A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7D62AB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3F56A9" w:rsidRDefault="003F56A9"/>
    <w:sectPr w:rsidR="003F56A9" w:rsidSect="003F5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D62AB"/>
    <w:rsid w:val="003F56A9"/>
    <w:rsid w:val="007D62AB"/>
    <w:rsid w:val="007F7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6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7D62A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7D62AB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7D62A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7D62AB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4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3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68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5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86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0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2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0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83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7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1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45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98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3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03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43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93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78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1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27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43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2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65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9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13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48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6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8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91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60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3278</Words>
  <Characters>19673</Characters>
  <Application>Microsoft Office Word</Application>
  <DocSecurity>0</DocSecurity>
  <Lines>163</Lines>
  <Paragraphs>45</Paragraphs>
  <ScaleCrop>false</ScaleCrop>
  <Company>ZS2</Company>
  <LinksUpToDate>false</LinksUpToDate>
  <CharactersWithSpaces>22906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Drewnowska</dc:creator>
  <cp:keywords/>
  <dc:description/>
  <cp:lastModifiedBy>Aleksandra Drewnowska</cp:lastModifiedBy>
  <cp:revision>2</cp:revision>
  <dcterms:created xsi:type="dcterms:W3CDTF">2019-03-18T13:08:00Z</dcterms:created>
  <dcterms:modified xsi:type="dcterms:W3CDTF">2019-03-18T13:08:00Z</dcterms:modified>
</cp:coreProperties>
</file>